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鄂尔多斯市财政局关于采购2024年财政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重点绩效评价项目全流程监督管理及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考核</w:t>
      </w:r>
      <w:r>
        <w:rPr>
          <w:rFonts w:hint="eastAsia" w:ascii="方正小标宋简体" w:hAnsi="方正小标宋简体" w:eastAsia="方正小标宋简体" w:cs="方正小标宋简体"/>
          <w:sz w:val="44"/>
          <w:szCs w:val="44"/>
          <w:lang w:eastAsia="zh-CN"/>
        </w:rPr>
        <w:t>服务的</w:t>
      </w:r>
      <w:r>
        <w:rPr>
          <w:rFonts w:hint="eastAsia" w:ascii="方正小标宋简体" w:hAnsi="方正小标宋简体" w:eastAsia="方正小标宋简体" w:cs="方正小标宋简体"/>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根据实际工作需求，</w:t>
      </w:r>
      <w:r>
        <w:rPr>
          <w:rFonts w:hint="eastAsia" w:ascii="仿宋_GB2312" w:hAnsi="仿宋_GB2312" w:eastAsia="仿宋_GB2312" w:cs="仿宋_GB2312"/>
          <w:sz w:val="32"/>
          <w:szCs w:val="32"/>
        </w:rPr>
        <w:t>鄂尔多斯市财政局</w:t>
      </w:r>
      <w:r>
        <w:rPr>
          <w:rFonts w:hint="eastAsia" w:ascii="仿宋_GB2312" w:hAnsi="仿宋_GB2312" w:eastAsia="仿宋_GB2312" w:cs="仿宋_GB2312"/>
          <w:sz w:val="32"/>
          <w:szCs w:val="32"/>
          <w:lang w:eastAsia="zh-CN"/>
        </w:rPr>
        <w:t>拟采用</w:t>
      </w:r>
      <w:r>
        <w:rPr>
          <w:rFonts w:hint="eastAsia" w:ascii="仿宋_GB2312" w:hAnsi="仿宋_GB2312" w:eastAsia="仿宋_GB2312" w:cs="仿宋_GB2312"/>
          <w:sz w:val="32"/>
          <w:szCs w:val="32"/>
          <w:highlight w:val="none"/>
          <w:lang w:eastAsia="zh-CN"/>
        </w:rPr>
        <w:t>竞争性磋商</w:t>
      </w:r>
      <w:r>
        <w:rPr>
          <w:rFonts w:hint="eastAsia" w:ascii="仿宋_GB2312" w:hAnsi="仿宋_GB2312" w:eastAsia="仿宋_GB2312" w:cs="仿宋_GB2312"/>
          <w:sz w:val="32"/>
          <w:szCs w:val="32"/>
          <w:lang w:eastAsia="zh-CN"/>
        </w:rPr>
        <w:t>方式对</w:t>
      </w:r>
      <w:r>
        <w:rPr>
          <w:rFonts w:hint="eastAsia" w:ascii="Times New Roman" w:hAnsi="Times New Roman" w:eastAsia="仿宋_GB2312" w:cs="Times New Roman"/>
          <w:spacing w:val="8"/>
          <w:kern w:val="0"/>
          <w:sz w:val="32"/>
          <w:szCs w:val="32"/>
          <w:lang w:val="en-US" w:eastAsia="zh-CN" w:bidi="ar-SA"/>
        </w:rPr>
        <w:t>2024</w:t>
      </w:r>
      <w:r>
        <w:rPr>
          <w:rFonts w:hint="eastAsia" w:ascii="仿宋_GB2312" w:hAnsi="仿宋_GB2312" w:eastAsia="仿宋_GB2312" w:cs="仿宋_GB2312"/>
          <w:sz w:val="32"/>
          <w:szCs w:val="32"/>
        </w:rPr>
        <w:t>年财政重点绩效评价项目全流程监督管理及考核</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项目进行采购</w:t>
      </w:r>
      <w:r>
        <w:rPr>
          <w:rFonts w:hint="eastAsia" w:ascii="仿宋_GB2312" w:hAnsi="仿宋_GB2312" w:eastAsia="仿宋_GB2312" w:cs="仿宋_GB2312"/>
          <w:sz w:val="32"/>
          <w:szCs w:val="32"/>
          <w:lang w:eastAsia="zh-CN"/>
        </w:rPr>
        <w:t>，采购和评估程序严格按照</w:t>
      </w:r>
      <w:r>
        <w:rPr>
          <w:rFonts w:hint="eastAsia" w:ascii="仿宋_GB2312" w:hAnsi="仿宋_GB2312" w:eastAsia="仿宋_GB2312" w:cs="仿宋_GB2312"/>
          <w:sz w:val="32"/>
          <w:szCs w:val="32"/>
        </w:rPr>
        <w:t>《中华人民共和国政府采购法》</w:t>
      </w:r>
      <w:r>
        <w:rPr>
          <w:rFonts w:hint="eastAsia" w:ascii="仿宋_GB2312" w:hAnsi="仿宋_GB2312" w:eastAsia="仿宋_GB2312" w:cs="仿宋_GB2312"/>
          <w:sz w:val="32"/>
          <w:szCs w:val="32"/>
          <w:lang w:eastAsia="zh-CN"/>
        </w:rPr>
        <w:t>及其他相关规定要求进行。</w:t>
      </w:r>
      <w:r>
        <w:rPr>
          <w:rFonts w:hint="eastAsia" w:ascii="仿宋_GB2312" w:hAnsi="仿宋_GB2312" w:eastAsia="仿宋_GB2312" w:cs="仿宋_GB2312"/>
          <w:sz w:val="32"/>
          <w:szCs w:val="32"/>
        </w:rPr>
        <w:t>欢迎符合资格条件的供应商前来报名参加，现将有关事宜公告如下：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一、项目概述</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r>
        <w:rPr>
          <w:rFonts w:hint="eastAsia" w:ascii="Times New Roman" w:hAnsi="Times New Roman" w:eastAsia="仿宋_GB2312" w:cs="Times New Roman"/>
          <w:spacing w:val="8"/>
          <w:kern w:val="0"/>
          <w:sz w:val="32"/>
          <w:szCs w:val="32"/>
          <w:lang w:val="en-US" w:eastAsia="zh-CN" w:bidi="ar-SA"/>
        </w:rPr>
        <w:t>2024</w:t>
      </w:r>
      <w:r>
        <w:rPr>
          <w:rFonts w:hint="eastAsia" w:ascii="仿宋_GB2312" w:hAnsi="仿宋_GB2312" w:eastAsia="仿宋_GB2312" w:cs="仿宋_GB2312"/>
          <w:sz w:val="32"/>
          <w:szCs w:val="32"/>
        </w:rPr>
        <w:t>年财政重点绩效评价项目全流程监督管理及考核</w:t>
      </w:r>
      <w:r>
        <w:rPr>
          <w:rFonts w:hint="eastAsia" w:ascii="仿宋_GB2312" w:hAnsi="仿宋_GB2312" w:eastAsia="仿宋_GB2312" w:cs="仿宋_GB2312"/>
          <w:sz w:val="32"/>
          <w:szCs w:val="32"/>
          <w:lang w:eastAsia="zh-CN"/>
        </w:rPr>
        <w:t>服务项目</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（二）项目内容：协助市财政局开展对第三方机构财政重点绩效评价项目全流程监督管理及考核工作；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）预算金额：</w:t>
      </w:r>
      <w:r>
        <w:rPr>
          <w:rFonts w:hint="eastAsia" w:ascii="Times New Roman" w:hAnsi="Times New Roman" w:eastAsia="仿宋_GB2312" w:cs="Times New Roman"/>
          <w:spacing w:val="8"/>
          <w:kern w:val="0"/>
          <w:sz w:val="32"/>
          <w:szCs w:val="32"/>
          <w:lang w:val="en-US" w:eastAsia="zh-CN" w:bidi="ar-SA"/>
        </w:rPr>
        <w:t>200,000</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二、购买主体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鄂尔多斯市财政局。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三、供应商的资格要求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（一）供应商应符合《中华人民共和国政府采购法》第二十二条规定的条件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具有独立承担民事责任的能力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具有良好的商业信誉和健全的财务会计制度，具有履行合同所必需的设备和专业技术能力，具有依法缴纳税收和社会保障资金的良好记录，参加政府采购活动前三年内，在经营活动中没有重大违法记录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法律、行政法规规定的其他条件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（二）供应商应为</w:t>
      </w:r>
      <w:r>
        <w:rPr>
          <w:rFonts w:eastAsia="仿宋_GB2312"/>
          <w:color w:val="000000"/>
          <w:sz w:val="32"/>
        </w:rPr>
        <w:t>具备执业资格并具有承担项目预算绩效管理服务能力的社会咨询机构、会计师事务所、资产评估机构等社会组织或中介机构，科研院所、高等院校等事业单位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（三）到提交响应文件的截止时间，供应商未被列入失信被执行人、重大税收违法案件当事人名单、政府采购严重违法失信行为记录名单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（以通过查询“信用中国”网站和“中国政府采购网”网站的信用记录内容为准）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）已成交了本次项目采购的供应商不得参与</w:t>
      </w:r>
      <w:r>
        <w:rPr>
          <w:rFonts w:hint="eastAsia" w:ascii="Times New Roman" w:hAnsi="Times New Roman" w:eastAsia="仿宋_GB2312" w:cs="Times New Roman"/>
          <w:spacing w:val="8"/>
          <w:kern w:val="0"/>
          <w:sz w:val="32"/>
          <w:szCs w:val="32"/>
          <w:lang w:val="en-US" w:eastAsia="zh-CN" w:bidi="ar-SA"/>
        </w:rPr>
        <w:t>2024</w:t>
      </w:r>
      <w:r>
        <w:rPr>
          <w:rFonts w:hint="eastAsia" w:ascii="仿宋_GB2312" w:hAnsi="仿宋_GB2312" w:eastAsia="仿宋_GB2312" w:cs="仿宋_GB2312"/>
          <w:sz w:val="32"/>
          <w:szCs w:val="32"/>
        </w:rPr>
        <w:t>年财政重点绩效评价项目的采购活动；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）单位负责人为同一人或者存在直接控股、管理关系的不同供应商，不得参加同一合同项目下的政府采购活动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）本项目不允许分包、转包，不接受联合体投标。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四、报名时间（获取采购文件的期限）</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outlineLvl w:val="9"/>
        <w:rPr>
          <w:rFonts w:hint="eastAsia" w:ascii="仿宋_GB2312" w:hAnsi="仿宋_GB2312" w:eastAsia="仿宋_GB2312" w:cs="仿宋_GB2312"/>
          <w:sz w:val="32"/>
          <w:szCs w:val="32"/>
          <w:highlight w:val="none"/>
          <w:lang w:eastAsia="zh-CN"/>
        </w:rPr>
      </w:pPr>
      <w:r>
        <w:rPr>
          <w:rFonts w:hint="eastAsia" w:ascii="Times New Roman" w:hAnsi="Times New Roman" w:eastAsia="仿宋_GB2312" w:cs="Times New Roman"/>
          <w:spacing w:val="8"/>
          <w:kern w:val="0"/>
          <w:sz w:val="32"/>
          <w:szCs w:val="32"/>
          <w:highlight w:val="none"/>
          <w:lang w:val="en-US" w:eastAsia="zh-CN" w:bidi="ar-SA"/>
        </w:rPr>
        <w:t>2024</w:t>
      </w:r>
      <w:r>
        <w:rPr>
          <w:rFonts w:hint="eastAsia" w:ascii="仿宋_GB2312" w:hAnsi="仿宋_GB2312" w:eastAsia="仿宋_GB2312" w:cs="仿宋_GB2312"/>
          <w:sz w:val="32"/>
          <w:szCs w:val="32"/>
          <w:highlight w:val="none"/>
          <w:lang w:eastAsia="zh-CN"/>
        </w:rPr>
        <w:t>年</w:t>
      </w:r>
      <w:r>
        <w:rPr>
          <w:rFonts w:hint="eastAsia" w:ascii="Times New Roman" w:hAnsi="Times New Roman" w:eastAsia="仿宋_GB2312" w:cs="Times New Roman"/>
          <w:spacing w:val="8"/>
          <w:kern w:val="0"/>
          <w:sz w:val="32"/>
          <w:szCs w:val="32"/>
          <w:highlight w:val="none"/>
          <w:lang w:val="en-US" w:eastAsia="zh-CN" w:bidi="ar-SA"/>
        </w:rPr>
        <w:t>4</w:t>
      </w:r>
      <w:r>
        <w:rPr>
          <w:rFonts w:hint="eastAsia" w:ascii="仿宋_GB2312" w:hAnsi="仿宋_GB2312" w:eastAsia="仿宋_GB2312" w:cs="仿宋_GB2312"/>
          <w:sz w:val="32"/>
          <w:szCs w:val="32"/>
          <w:highlight w:val="none"/>
          <w:lang w:eastAsia="zh-CN"/>
        </w:rPr>
        <w:t>月</w:t>
      </w:r>
      <w:r>
        <w:rPr>
          <w:rFonts w:hint="eastAsia" w:ascii="Times New Roman" w:hAnsi="Times New Roman" w:eastAsia="仿宋_GB2312" w:cs="Times New Roman"/>
          <w:spacing w:val="8"/>
          <w:kern w:val="0"/>
          <w:sz w:val="32"/>
          <w:szCs w:val="32"/>
          <w:highlight w:val="none"/>
          <w:lang w:val="en-US" w:eastAsia="zh-CN" w:bidi="ar-SA"/>
        </w:rPr>
        <w:t>22</w:t>
      </w:r>
      <w:r>
        <w:rPr>
          <w:rFonts w:hint="eastAsia" w:ascii="仿宋_GB2312" w:hAnsi="仿宋_GB2312" w:eastAsia="仿宋_GB2312" w:cs="仿宋_GB2312"/>
          <w:sz w:val="32"/>
          <w:szCs w:val="32"/>
          <w:highlight w:val="none"/>
          <w:lang w:eastAsia="zh-CN"/>
        </w:rPr>
        <w:t>日至</w:t>
      </w:r>
      <w:r>
        <w:rPr>
          <w:rFonts w:hint="eastAsia" w:ascii="Times New Roman" w:hAnsi="Times New Roman" w:eastAsia="仿宋_GB2312" w:cs="Times New Roman"/>
          <w:spacing w:val="8"/>
          <w:kern w:val="0"/>
          <w:sz w:val="32"/>
          <w:szCs w:val="32"/>
          <w:highlight w:val="none"/>
          <w:lang w:val="en-US" w:eastAsia="zh-CN" w:bidi="ar-SA"/>
        </w:rPr>
        <w:t>2024</w:t>
      </w:r>
      <w:r>
        <w:rPr>
          <w:rFonts w:hint="eastAsia" w:ascii="仿宋_GB2312" w:hAnsi="仿宋_GB2312" w:eastAsia="仿宋_GB2312" w:cs="仿宋_GB2312"/>
          <w:sz w:val="32"/>
          <w:szCs w:val="32"/>
          <w:highlight w:val="none"/>
          <w:lang w:eastAsia="zh-CN"/>
        </w:rPr>
        <w:t>年</w:t>
      </w:r>
      <w:r>
        <w:rPr>
          <w:rFonts w:hint="eastAsia" w:ascii="Times New Roman" w:hAnsi="Times New Roman" w:eastAsia="仿宋_GB2312" w:cs="Times New Roman"/>
          <w:spacing w:val="8"/>
          <w:kern w:val="0"/>
          <w:sz w:val="32"/>
          <w:szCs w:val="32"/>
          <w:highlight w:val="none"/>
          <w:lang w:val="en-US" w:eastAsia="zh-CN" w:bidi="ar-SA"/>
        </w:rPr>
        <w:t>4</w:t>
      </w:r>
      <w:r>
        <w:rPr>
          <w:rFonts w:hint="eastAsia" w:ascii="仿宋_GB2312" w:hAnsi="仿宋_GB2312" w:eastAsia="仿宋_GB2312" w:cs="仿宋_GB2312"/>
          <w:sz w:val="32"/>
          <w:szCs w:val="32"/>
          <w:highlight w:val="none"/>
          <w:lang w:eastAsia="zh-CN"/>
        </w:rPr>
        <w:t>月</w:t>
      </w:r>
      <w:r>
        <w:rPr>
          <w:rFonts w:hint="eastAsia" w:ascii="Times New Roman" w:hAnsi="Times New Roman" w:eastAsia="仿宋_GB2312" w:cs="Times New Roman"/>
          <w:spacing w:val="8"/>
          <w:kern w:val="0"/>
          <w:sz w:val="32"/>
          <w:szCs w:val="32"/>
          <w:highlight w:val="none"/>
          <w:lang w:val="en-US" w:eastAsia="zh-CN" w:bidi="ar-SA"/>
        </w:rPr>
        <w:t>24</w:t>
      </w:r>
      <w:r>
        <w:rPr>
          <w:rFonts w:hint="eastAsia" w:ascii="仿宋_GB2312" w:hAnsi="仿宋_GB2312" w:eastAsia="仿宋_GB2312" w:cs="仿宋_GB2312"/>
          <w:sz w:val="32"/>
          <w:szCs w:val="32"/>
          <w:highlight w:val="none"/>
          <w:lang w:eastAsia="zh-CN"/>
        </w:rPr>
        <w:t>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五、购买方式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本次购买服务参照</w:t>
      </w:r>
      <w:r>
        <w:rPr>
          <w:rFonts w:hint="eastAsia" w:ascii="仿宋_GB2312" w:hAnsi="仿宋_GB2312" w:eastAsia="仿宋_GB2312" w:cs="仿宋_GB2312"/>
          <w:sz w:val="32"/>
          <w:szCs w:val="32"/>
          <w:highlight w:val="none"/>
          <w:lang w:eastAsia="zh-CN"/>
        </w:rPr>
        <w:t>竞争性磋商</w:t>
      </w:r>
      <w:r>
        <w:rPr>
          <w:rFonts w:hint="eastAsia" w:ascii="仿宋_GB2312" w:hAnsi="仿宋_GB2312" w:eastAsia="仿宋_GB2312" w:cs="仿宋_GB2312"/>
          <w:sz w:val="32"/>
          <w:szCs w:val="32"/>
        </w:rPr>
        <w:t>方式进行。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六、报名及获取采购文件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（一）凡有意参加的供应商，</w:t>
      </w:r>
      <w:r>
        <w:rPr>
          <w:rFonts w:hint="eastAsia" w:ascii="仿宋_GB2312" w:hAnsi="仿宋_GB2312" w:eastAsia="仿宋_GB2312" w:cs="仿宋_GB2312"/>
          <w:sz w:val="32"/>
          <w:szCs w:val="32"/>
          <w:highlight w:val="none"/>
        </w:rPr>
        <w:t>请于</w:t>
      </w:r>
      <w:r>
        <w:rPr>
          <w:rFonts w:hint="eastAsia" w:ascii="Times New Roman" w:hAnsi="Times New Roman" w:eastAsia="仿宋_GB2312" w:cs="Times New Roman"/>
          <w:spacing w:val="8"/>
          <w:kern w:val="0"/>
          <w:sz w:val="32"/>
          <w:szCs w:val="32"/>
          <w:highlight w:val="none"/>
          <w:lang w:val="en-US" w:eastAsia="zh-CN" w:bidi="ar-SA"/>
        </w:rPr>
        <w:t>2024</w:t>
      </w:r>
      <w:r>
        <w:rPr>
          <w:rFonts w:hint="eastAsia" w:ascii="仿宋_GB2312" w:hAnsi="仿宋_GB2312" w:eastAsia="仿宋_GB2312" w:cs="仿宋_GB2312"/>
          <w:sz w:val="32"/>
          <w:szCs w:val="32"/>
          <w:highlight w:val="none"/>
        </w:rPr>
        <w:t>年</w:t>
      </w:r>
      <w:r>
        <w:rPr>
          <w:rFonts w:hint="eastAsia" w:ascii="Times New Roman" w:hAnsi="Times New Roman" w:eastAsia="仿宋_GB2312" w:cs="Times New Roman"/>
          <w:spacing w:val="8"/>
          <w:kern w:val="0"/>
          <w:sz w:val="32"/>
          <w:szCs w:val="32"/>
          <w:highlight w:val="none"/>
          <w:lang w:val="en-US" w:eastAsia="zh-CN" w:bidi="ar-SA"/>
        </w:rPr>
        <w:t>4</w:t>
      </w:r>
      <w:r>
        <w:rPr>
          <w:rFonts w:hint="eastAsia" w:ascii="仿宋_GB2312" w:hAnsi="仿宋_GB2312" w:eastAsia="仿宋_GB2312" w:cs="仿宋_GB2312"/>
          <w:sz w:val="32"/>
          <w:szCs w:val="32"/>
          <w:highlight w:val="none"/>
        </w:rPr>
        <w:t>月</w:t>
      </w:r>
      <w:r>
        <w:rPr>
          <w:rFonts w:hint="eastAsia" w:ascii="Times New Roman" w:hAnsi="Times New Roman" w:eastAsia="仿宋_GB2312" w:cs="Times New Roman"/>
          <w:spacing w:val="8"/>
          <w:kern w:val="0"/>
          <w:sz w:val="32"/>
          <w:szCs w:val="32"/>
          <w:highlight w:val="none"/>
          <w:lang w:val="en-US" w:eastAsia="zh-CN" w:bidi="ar-SA"/>
        </w:rPr>
        <w:t>22</w:t>
      </w:r>
      <w:r>
        <w:rPr>
          <w:rFonts w:hint="eastAsia" w:ascii="仿宋_GB2312" w:hAnsi="仿宋_GB2312" w:eastAsia="仿宋_GB2312" w:cs="仿宋_GB2312"/>
          <w:sz w:val="32"/>
          <w:szCs w:val="32"/>
          <w:highlight w:val="none"/>
        </w:rPr>
        <w:t>日下午</w:t>
      </w:r>
      <w:r>
        <w:rPr>
          <w:rFonts w:hint="eastAsia" w:ascii="Times New Roman" w:hAnsi="Times New Roman" w:eastAsia="仿宋_GB2312" w:cs="Times New Roman"/>
          <w:spacing w:val="8"/>
          <w:kern w:val="0"/>
          <w:sz w:val="32"/>
          <w:szCs w:val="32"/>
          <w:highlight w:val="none"/>
          <w:lang w:val="en-US" w:eastAsia="zh-CN" w:bidi="ar-SA"/>
        </w:rPr>
        <w:t>5:30</w:t>
      </w:r>
      <w:r>
        <w:rPr>
          <w:rFonts w:hint="eastAsia" w:ascii="仿宋_GB2312" w:hAnsi="仿宋_GB2312" w:eastAsia="仿宋_GB2312" w:cs="仿宋_GB2312"/>
          <w:sz w:val="32"/>
          <w:szCs w:val="32"/>
          <w:highlight w:val="none"/>
        </w:rPr>
        <w:t>前</w:t>
      </w:r>
      <w:r>
        <w:rPr>
          <w:rFonts w:hint="eastAsia" w:ascii="仿宋_GB2312" w:hAnsi="仿宋_GB2312" w:eastAsia="仿宋_GB2312" w:cs="仿宋_GB2312"/>
          <w:sz w:val="32"/>
          <w:szCs w:val="32"/>
        </w:rPr>
        <w:t>把以下资料盖章扫描成一个</w:t>
      </w:r>
      <w:r>
        <w:rPr>
          <w:rFonts w:hint="eastAsia" w:ascii="Times New Roman" w:hAnsi="Times New Roman" w:eastAsia="仿宋_GB2312" w:cs="Times New Roman"/>
          <w:spacing w:val="8"/>
          <w:kern w:val="0"/>
          <w:sz w:val="32"/>
          <w:szCs w:val="32"/>
          <w:lang w:val="en-US" w:eastAsia="zh-CN" w:bidi="ar-SA"/>
        </w:rPr>
        <w:t>PDF</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附件名称为供应商全称，联系人及联系方式发送至邮箱</w:t>
      </w:r>
      <w:r>
        <w:rPr>
          <w:rFonts w:hint="eastAsia" w:ascii="仿宋_GB2312" w:hAnsi="仿宋_GB2312" w:eastAsia="仿宋_GB2312" w:cs="仿宋_GB2312"/>
          <w:sz w:val="32"/>
          <w:szCs w:val="32"/>
        </w:rPr>
        <w:t>shicaizhengjuyzx@163.com，邮件主题写明“项目名称+供应商名称+联系电话”。资料审核通过后，我单位会通过电子邮箱反馈采购文件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截止日期后发送的视为报名无效。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（二）资料需逐页加盖单位公章，一式一份；财务章、投标专用章</w:t>
      </w:r>
      <w:r>
        <w:rPr>
          <w:rFonts w:hint="eastAsia" w:ascii="仿宋_GB2312" w:hAnsi="仿宋_GB2312" w:eastAsia="仿宋_GB2312" w:cs="仿宋_GB2312"/>
          <w:sz w:val="32"/>
          <w:szCs w:val="32"/>
          <w:lang w:eastAsia="zh-CN"/>
        </w:rPr>
        <w:t>、</w:t>
      </w:r>
      <w:r>
        <w:rPr>
          <w:rFonts w:hint="eastAsia" w:eastAsia="仿宋_GB2312"/>
          <w:spacing w:val="8"/>
          <w:kern w:val="0"/>
          <w:sz w:val="32"/>
          <w:szCs w:val="32"/>
        </w:rPr>
        <w:t>电子章、彩扫章</w:t>
      </w:r>
      <w:r>
        <w:rPr>
          <w:rFonts w:hint="eastAsia" w:ascii="仿宋_GB2312" w:hAnsi="仿宋_GB2312" w:eastAsia="仿宋_GB2312" w:cs="仿宋_GB2312"/>
          <w:sz w:val="32"/>
          <w:szCs w:val="32"/>
        </w:rPr>
        <w:t>等其他印章无效。如资料不</w:t>
      </w:r>
      <w:bookmarkStart w:id="0" w:name="_GoBack"/>
      <w:bookmarkEnd w:id="0"/>
      <w:r>
        <w:rPr>
          <w:rFonts w:hint="eastAsia" w:ascii="仿宋_GB2312" w:hAnsi="仿宋_GB2312" w:eastAsia="仿宋_GB2312" w:cs="仿宋_GB2312"/>
          <w:sz w:val="32"/>
          <w:szCs w:val="32"/>
        </w:rPr>
        <w:t>全，视为报名无效。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1.有效的法定代表人的身份证明复印件或有效的法定代表人的授权委托书及联系方式；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2.三证合一的营业执照副本复印件；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3.“信用中国”网站(www.creditchina.gov.cn)上无任何违法违规行为的纪录截图；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4.“中国政府采购网”网站（www.ccgp.gov.cn）上均无任何违法违规行为的截图。</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注：若发现存在提供虚假资料，取消其竞标、成交资格，并承担相应法律责任，由此造成的后果由供应商自负。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highlight w:val="none"/>
        </w:rPr>
        <w:t>磋商会议要求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磋商会议时间：</w:t>
      </w:r>
      <w:r>
        <w:rPr>
          <w:rFonts w:hint="eastAsia" w:ascii="Times New Roman" w:hAnsi="Times New Roman" w:eastAsia="仿宋_GB2312" w:cs="Times New Roman"/>
          <w:spacing w:val="8"/>
          <w:kern w:val="0"/>
          <w:sz w:val="32"/>
          <w:szCs w:val="32"/>
          <w:highlight w:val="none"/>
          <w:lang w:val="en-US" w:eastAsia="zh-CN" w:bidi="ar-SA"/>
        </w:rPr>
        <w:t>2024</w:t>
      </w:r>
      <w:r>
        <w:rPr>
          <w:rFonts w:hint="eastAsia" w:ascii="仿宋_GB2312" w:hAnsi="仿宋_GB2312" w:eastAsia="仿宋_GB2312" w:cs="仿宋_GB2312"/>
          <w:sz w:val="32"/>
          <w:szCs w:val="32"/>
          <w:highlight w:val="none"/>
        </w:rPr>
        <w:t>年</w:t>
      </w:r>
      <w:r>
        <w:rPr>
          <w:rFonts w:hint="eastAsia" w:ascii="Times New Roman" w:hAnsi="Times New Roman" w:eastAsia="仿宋_GB2312" w:cs="Times New Roman"/>
          <w:spacing w:val="8"/>
          <w:kern w:val="0"/>
          <w:sz w:val="32"/>
          <w:szCs w:val="32"/>
          <w:highlight w:val="none"/>
          <w:lang w:val="en-US" w:eastAsia="zh-CN" w:bidi="ar-SA"/>
        </w:rPr>
        <w:t>4</w:t>
      </w:r>
      <w:r>
        <w:rPr>
          <w:rFonts w:hint="eastAsia" w:ascii="仿宋_GB2312" w:hAnsi="仿宋_GB2312" w:eastAsia="仿宋_GB2312" w:cs="仿宋_GB2312"/>
          <w:sz w:val="32"/>
          <w:szCs w:val="32"/>
          <w:highlight w:val="none"/>
        </w:rPr>
        <w:t>月</w:t>
      </w:r>
      <w:r>
        <w:rPr>
          <w:rFonts w:hint="eastAsia" w:ascii="Times New Roman" w:hAnsi="Times New Roman" w:eastAsia="仿宋_GB2312" w:cs="Times New Roman"/>
          <w:spacing w:val="8"/>
          <w:kern w:val="0"/>
          <w:sz w:val="32"/>
          <w:szCs w:val="32"/>
          <w:highlight w:val="none"/>
          <w:lang w:val="en-US" w:eastAsia="zh-CN" w:bidi="ar-SA"/>
        </w:rPr>
        <w:t>25</w:t>
      </w:r>
      <w:r>
        <w:rPr>
          <w:rFonts w:hint="eastAsia" w:ascii="仿宋_GB2312" w:hAnsi="仿宋_GB2312" w:eastAsia="仿宋_GB2312" w:cs="仿宋_GB2312"/>
          <w:sz w:val="32"/>
          <w:szCs w:val="32"/>
          <w:highlight w:val="none"/>
        </w:rPr>
        <w:t>日上午</w:t>
      </w:r>
      <w:r>
        <w:rPr>
          <w:rFonts w:hint="eastAsia" w:ascii="Times New Roman" w:hAnsi="Times New Roman" w:eastAsia="仿宋_GB2312" w:cs="Times New Roman"/>
          <w:spacing w:val="8"/>
          <w:kern w:val="0"/>
          <w:sz w:val="32"/>
          <w:szCs w:val="32"/>
          <w:highlight w:val="none"/>
          <w:lang w:val="en-US" w:eastAsia="zh-CN" w:bidi="ar-SA"/>
        </w:rPr>
        <w:t>10</w:t>
      </w:r>
      <w:r>
        <w:rPr>
          <w:rFonts w:hint="eastAsia" w:ascii="仿宋_GB2312" w:hAnsi="仿宋_GB2312" w:eastAsia="仿宋_GB2312" w:cs="仿宋_GB2312"/>
          <w:sz w:val="32"/>
          <w:szCs w:val="32"/>
          <w:highlight w:val="none"/>
        </w:rPr>
        <w:t>点</w:t>
      </w:r>
      <w:r>
        <w:rPr>
          <w:rFonts w:hint="eastAsia" w:ascii="Times New Roman" w:hAnsi="Times New Roman" w:eastAsia="仿宋_GB2312" w:cs="Times New Roman"/>
          <w:spacing w:val="8"/>
          <w:kern w:val="0"/>
          <w:sz w:val="32"/>
          <w:szCs w:val="32"/>
          <w:highlight w:val="none"/>
          <w:lang w:val="en-US" w:eastAsia="zh-CN" w:bidi="ar-SA"/>
        </w:rPr>
        <w:t>00</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rPr>
        <w:t>；</w:t>
      </w:r>
    </w:p>
    <w:p>
      <w:pPr>
        <w:pStyle w:val="5"/>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eastAsia="仿宋_GB2312"/>
          <w:lang w:val="en-US" w:eastAsia="zh-CN"/>
        </w:rPr>
      </w:pPr>
      <w:r>
        <w:rPr>
          <w:rFonts w:hint="eastAsia" w:ascii="仿宋_GB2312" w:hAnsi="仿宋_GB2312" w:eastAsia="仿宋_GB2312" w:cs="仿宋_GB2312"/>
          <w:sz w:val="32"/>
          <w:szCs w:val="32"/>
        </w:rPr>
        <w:t>磋商会议</w:t>
      </w:r>
      <w:r>
        <w:rPr>
          <w:rFonts w:hint="eastAsia" w:ascii="仿宋_GB2312" w:hAnsi="仿宋_GB2312" w:eastAsia="仿宋_GB2312" w:cs="仿宋_GB2312"/>
          <w:sz w:val="32"/>
          <w:szCs w:val="32"/>
          <w:lang w:eastAsia="zh-CN"/>
        </w:rPr>
        <w:t>地点</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鄂尔多斯市财政局四楼</w:t>
      </w:r>
      <w:r>
        <w:rPr>
          <w:rFonts w:hint="eastAsia" w:ascii="Times New Roman" w:hAnsi="Times New Roman" w:eastAsia="仿宋_GB2312" w:cs="Times New Roman"/>
          <w:spacing w:val="8"/>
          <w:kern w:val="0"/>
          <w:sz w:val="32"/>
          <w:szCs w:val="32"/>
          <w:lang w:val="en-US" w:eastAsia="zh-CN" w:bidi="ar-SA"/>
        </w:rPr>
        <w:t>410</w:t>
      </w:r>
      <w:r>
        <w:rPr>
          <w:rFonts w:hint="eastAsia" w:ascii="仿宋_GB2312" w:hAnsi="仿宋_GB2312" w:eastAsia="仿宋_GB2312" w:cs="仿宋_GB2312"/>
          <w:kern w:val="2"/>
          <w:sz w:val="32"/>
          <w:szCs w:val="32"/>
          <w:lang w:val="en-US" w:eastAsia="zh-CN" w:bidi="ar-SA"/>
        </w:rPr>
        <w:t>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会议要求：请供应商按时携带投标材料前来参加磋商会议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未在规定时间提供相关材料和参加磋商会议的，购买主体拒绝接收相关材料并视其为自动放弃。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采购单位名称：鄂尔多斯市财政局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地址：鄂尔多斯市康巴什区金财大厦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杨泽欣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  话：</w:t>
      </w:r>
      <w:r>
        <w:rPr>
          <w:rFonts w:hint="eastAsia" w:ascii="Times New Roman" w:hAnsi="Times New Roman" w:eastAsia="仿宋_GB2312" w:cs="Times New Roman"/>
          <w:spacing w:val="8"/>
          <w:kern w:val="0"/>
          <w:sz w:val="32"/>
          <w:szCs w:val="32"/>
          <w:lang w:val="en-US" w:eastAsia="zh-CN" w:bidi="ar-SA"/>
        </w:rPr>
        <w:t>0477-8581692</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鄂尔多斯市财政局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sz w:val="28"/>
                        <w:szCs w:val="44"/>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OWM4NWNlYjc2MDE5OWE4YWYwODBhZWU1YTRiYTkifQ=="/>
  </w:docVars>
  <w:rsids>
    <w:rsidRoot w:val="00000000"/>
    <w:rsid w:val="03516ABA"/>
    <w:rsid w:val="0A0B7490"/>
    <w:rsid w:val="0DCB1EF4"/>
    <w:rsid w:val="0FE56668"/>
    <w:rsid w:val="11500E14"/>
    <w:rsid w:val="1CC03F7E"/>
    <w:rsid w:val="1F494C31"/>
    <w:rsid w:val="1F770365"/>
    <w:rsid w:val="27BE4D0E"/>
    <w:rsid w:val="27DF36D4"/>
    <w:rsid w:val="2E2959BB"/>
    <w:rsid w:val="32490929"/>
    <w:rsid w:val="34612831"/>
    <w:rsid w:val="38AB7CEA"/>
    <w:rsid w:val="3CCC0295"/>
    <w:rsid w:val="48D26B99"/>
    <w:rsid w:val="49B37D69"/>
    <w:rsid w:val="50CA5304"/>
    <w:rsid w:val="528F11E8"/>
    <w:rsid w:val="54A535F1"/>
    <w:rsid w:val="55152C1E"/>
    <w:rsid w:val="5540267D"/>
    <w:rsid w:val="56C41033"/>
    <w:rsid w:val="588E5373"/>
    <w:rsid w:val="59A00428"/>
    <w:rsid w:val="5AD038D3"/>
    <w:rsid w:val="5BAB5A54"/>
    <w:rsid w:val="5E2F35D2"/>
    <w:rsid w:val="5E302F43"/>
    <w:rsid w:val="5E7E61ED"/>
    <w:rsid w:val="5E9239BC"/>
    <w:rsid w:val="60FE6498"/>
    <w:rsid w:val="65D62C72"/>
    <w:rsid w:val="689A19B1"/>
    <w:rsid w:val="696C21E5"/>
    <w:rsid w:val="696F77B2"/>
    <w:rsid w:val="6A2D50A7"/>
    <w:rsid w:val="6B9D1C05"/>
    <w:rsid w:val="6C763F6D"/>
    <w:rsid w:val="6D1F4397"/>
    <w:rsid w:val="6E7D0088"/>
    <w:rsid w:val="6F5332AB"/>
    <w:rsid w:val="7B4E074A"/>
    <w:rsid w:val="7B845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after="120"/>
    </w:pPr>
  </w:style>
  <w:style w:type="paragraph" w:styleId="4">
    <w:name w:val="Body Text First Indent"/>
    <w:basedOn w:val="2"/>
    <w:qFormat/>
    <w:uiPriority w:val="0"/>
    <w:pPr>
      <w:ind w:firstLine="420" w:firstLineChars="100"/>
    </w:pPr>
  </w:style>
  <w:style w:type="paragraph" w:styleId="5">
    <w:name w:val="index 8"/>
    <w:basedOn w:val="1"/>
    <w:next w:val="1"/>
    <w:qFormat/>
    <w:uiPriority w:val="0"/>
    <w:pPr>
      <w:tabs>
        <w:tab w:val="left" w:pos="540"/>
        <w:tab w:val="left" w:pos="900"/>
      </w:tabs>
      <w:jc w:val="center"/>
    </w:pPr>
    <w:rPr>
      <w:color w:val="000000"/>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1478</Words>
  <Characters>1631</Characters>
  <Lines>0</Lines>
  <Paragraphs>0</Paragraphs>
  <TotalTime>18</TotalTime>
  <ScaleCrop>false</ScaleCrop>
  <LinksUpToDate>false</LinksUpToDate>
  <CharactersWithSpaces>1690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2022-12-24T08:59:00Z</dcterms:created>
  <dc:creator>Administrator</dc:creator>
  <cp:lastModifiedBy>鄂尔多斯市财政局(鄂尔多斯市财政局:起草)</cp:lastModifiedBy>
  <cp:lastPrinted>2024-04-16T03:52:00Z</cp:lastPrinted>
  <dcterms:modified xsi:type="dcterms:W3CDTF">2024-04-19T07:01:10Z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EEFC6A2B9D82438AA8942D2459DE44E1</vt:lpwstr>
  </property>
</Properties>
</file>