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DF" w:rsidRDefault="007310DF" w:rsidP="007310DF">
      <w:pPr>
        <w:widowControl/>
        <w:jc w:val="center"/>
        <w:rPr>
          <w:rFonts w:ascii="方正小标宋_GBK" w:eastAsia="方正小标宋_GBK" w:hAnsi="宋体" w:cs="宋体" w:hint="eastAsia"/>
          <w:color w:val="000000"/>
          <w:kern w:val="0"/>
          <w:sz w:val="44"/>
          <w:szCs w:val="44"/>
        </w:rPr>
      </w:pPr>
      <w:r w:rsidRPr="007310DF">
        <w:rPr>
          <w:rFonts w:ascii="方正小标宋_GBK" w:eastAsia="方正小标宋_GBK" w:hAnsi="宋体" w:cs="宋体" w:hint="eastAsia"/>
          <w:color w:val="000000"/>
          <w:kern w:val="0"/>
          <w:sz w:val="44"/>
          <w:szCs w:val="44"/>
        </w:rPr>
        <w:t>鄂尔多斯市财政局印发《关于规范鄂尔多斯市本级行政事业单位福利费开支范围</w:t>
      </w:r>
    </w:p>
    <w:p w:rsidR="007310DF" w:rsidRDefault="007310DF" w:rsidP="007310DF">
      <w:pPr>
        <w:widowControl/>
        <w:jc w:val="center"/>
        <w:rPr>
          <w:rFonts w:ascii="方正小标宋_GBK" w:eastAsia="方正小标宋_GBK" w:hAnsi="宋体" w:cs="宋体" w:hint="eastAsia"/>
          <w:color w:val="000000"/>
          <w:kern w:val="0"/>
          <w:sz w:val="44"/>
          <w:szCs w:val="44"/>
        </w:rPr>
      </w:pPr>
      <w:r w:rsidRPr="007310DF">
        <w:rPr>
          <w:rFonts w:ascii="方正小标宋_GBK" w:eastAsia="方正小标宋_GBK" w:hAnsi="宋体" w:cs="宋体" w:hint="eastAsia"/>
          <w:color w:val="000000"/>
          <w:kern w:val="0"/>
          <w:sz w:val="44"/>
          <w:szCs w:val="44"/>
        </w:rPr>
        <w:t>的通知》</w:t>
      </w:r>
    </w:p>
    <w:p w:rsidR="007310DF" w:rsidRPr="007310DF" w:rsidRDefault="007310DF" w:rsidP="007310DF">
      <w:pPr>
        <w:widowControl/>
        <w:jc w:val="center"/>
        <w:rPr>
          <w:rFonts w:ascii="仿宋_GB2312" w:eastAsia="仿宋_GB2312" w:hAnsi="宋体" w:cs="宋体" w:hint="eastAsia"/>
          <w:color w:val="000000"/>
          <w:kern w:val="0"/>
          <w:sz w:val="30"/>
          <w:szCs w:val="30"/>
        </w:rPr>
      </w:pPr>
      <w:r w:rsidRPr="007310DF">
        <w:rPr>
          <w:rFonts w:ascii="仿宋_GB2312" w:eastAsia="仿宋_GB2312" w:hAnsi="宋体" w:cs="宋体" w:hint="eastAsia"/>
          <w:color w:val="000000"/>
          <w:kern w:val="0"/>
          <w:sz w:val="30"/>
          <w:szCs w:val="30"/>
        </w:rPr>
        <w:t>鄂财行发〔2022〕173号</w:t>
      </w:r>
    </w:p>
    <w:p w:rsidR="007310DF" w:rsidRPr="007310DF" w:rsidRDefault="007310DF" w:rsidP="007310DF">
      <w:pPr>
        <w:widowControl/>
        <w:jc w:val="left"/>
        <w:rPr>
          <w:rFonts w:ascii="宋体" w:eastAsia="宋体" w:hAnsi="宋体" w:cs="宋体"/>
          <w:color w:val="000000"/>
          <w:kern w:val="0"/>
          <w:sz w:val="18"/>
          <w:szCs w:val="18"/>
        </w:rPr>
      </w:pPr>
      <w:r w:rsidRPr="007310DF">
        <w:rPr>
          <w:rFonts w:ascii="宋体" w:eastAsia="宋体" w:hAnsi="宋体" w:cs="宋体" w:hint="eastAsia"/>
          <w:color w:val="000000"/>
          <w:kern w:val="0"/>
          <w:sz w:val="27"/>
          <w:szCs w:val="27"/>
        </w:rPr>
        <w:t>市直各部门、各单位：</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为贯彻落实自治区党委办公厅《关于进一步关心关爱干部的意见》文件精神，根据中央八项规定和《党政机关厉行节约反对浪费条例》《国务院关于国家机关工作人员福利费掌管使用的暂行规定》《关于中央级事业单位、行政机关从预算包干结余中提取的集体福利费开支范围的暂行规定》等有关文件精神，结合我市实际，就规范鄂尔多斯市本级行政事业单位按规定提取的福利费开支范围有关事项通知如下：</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w:t>
      </w:r>
      <w:r w:rsidRPr="007310DF">
        <w:rPr>
          <w:rFonts w:ascii="宋体" w:eastAsia="宋体" w:hAnsi="宋体" w:cs="宋体" w:hint="eastAsia"/>
          <w:b/>
          <w:bCs/>
          <w:color w:val="000000"/>
          <w:kern w:val="0"/>
          <w:sz w:val="27"/>
          <w:szCs w:val="27"/>
        </w:rPr>
        <w:t>一、使用原则</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福利费应严格执行中央八项规定和《党政机关厉行节约反对浪费条例》等有关文件精神，专项用于解决本单位职工特殊困难、对本单位职工的慰问、面向全体职工的集体福利和集体福利设施等，严格控制使用范围。福利费在年初部门预算核定的福利费预算总额内控制使用，不得超支；年终结余部分收回本级财政，不得结转下年使用。</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w:t>
      </w:r>
      <w:r w:rsidRPr="007310DF">
        <w:rPr>
          <w:rFonts w:ascii="宋体" w:eastAsia="宋体" w:hAnsi="宋体" w:cs="宋体" w:hint="eastAsia"/>
          <w:b/>
          <w:bCs/>
          <w:color w:val="000000"/>
          <w:kern w:val="0"/>
          <w:sz w:val="27"/>
          <w:szCs w:val="27"/>
        </w:rPr>
        <w:t>二、开支范围</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在《关于中央级事业单位、行政机关从预算包干结余中提取的集体福利费开支范围的暂行规定》中明确的开支范围基础上，福利费可用于下列开支：</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lastRenderedPageBreak/>
        <w:t xml:space="preserve">　　（一）解决本单位职工特殊困难开支，包括：职工家庭基本生活确有困难，职工或依靠职工供养的直系亲属（配偶、父母、子女）患病支付医药费困难，以及职工的其他特殊困难。职工特殊困难事项及补助金额由各单位集体决策决定，使用福利费对同一事项只补助一次。</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二）对本单位职工的各类慰问开支，包括：对本单位职工逢年过节、生日、生育、退休、生病住院的慰问，对本单位职工或职工的直系亲属逝世的慰问，对本单位离退休人员的慰问等。逢年过节的年节指国家规定的法定节日（即元旦、春节、清明节、劳动节、端午节、中秋节、和国庆节）和经自治区以上人民政府批准设立的少数民族节日。使用福利费开支的各类慰问支出标准与《内蒙古自治区基层工会经费收支管理实施办法》中工会经费慰问支出标准一致。</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三）面向全体职工的集体福利和集体福利设施开支，包括：本单位购建、购置各种职工文体活动设施或器材开支，对本单位或楼管单位开办食堂等集体福利事业的补助，本单位举办或参加业余文体活动时面向全体职工的相关开支，对本单位职工的常规体检开支，购置本单位职工公用的医药用品开支等。</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（四）其他必要的集体福利开支，由各单位集体决策决定后使用福利费开支。</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w:t>
      </w:r>
      <w:r w:rsidRPr="007310DF">
        <w:rPr>
          <w:rFonts w:ascii="宋体" w:eastAsia="宋体" w:hAnsi="宋体" w:cs="宋体" w:hint="eastAsia"/>
          <w:b/>
          <w:bCs/>
          <w:color w:val="000000"/>
          <w:kern w:val="0"/>
          <w:sz w:val="27"/>
          <w:szCs w:val="27"/>
        </w:rPr>
        <w:t>三、开支要求</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按照“厉行节约、依法依规、实事求是、严格管理”原则，福利费不得用于下列开支：</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（一）严禁用于请客送礼；</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lastRenderedPageBreak/>
        <w:t xml:space="preserve">　　（二）严禁违规发放奖金、津补贴，以及任意扩大津补贴的发放范围和提高发放标准；</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（三）不得将福利费挪作与职工集体福利无关的开支；</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（四）不得用于增加人员经费（包括临时工）的开支；</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（五）严禁用于违反财务制度的开支。</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w:t>
      </w:r>
      <w:r w:rsidRPr="007310DF">
        <w:rPr>
          <w:rFonts w:ascii="宋体" w:eastAsia="宋体" w:hAnsi="宋体" w:cs="宋体" w:hint="eastAsia"/>
          <w:b/>
          <w:bCs/>
          <w:color w:val="000000"/>
          <w:kern w:val="0"/>
          <w:sz w:val="27"/>
          <w:szCs w:val="27"/>
        </w:rPr>
        <w:t>四、其他事项</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（一）除以单位名义进行住院探望或吊唁慰问可以发放货币补助外，不得直接以货币形式发放福利费；</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（二）各单位对本单位福利费的使用管理负责。</w:t>
      </w:r>
    </w:p>
    <w:p w:rsidR="007310DF" w:rsidRPr="007310DF" w:rsidRDefault="007310DF" w:rsidP="007310DF">
      <w:pPr>
        <w:widowControl/>
        <w:jc w:val="lef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 xml:space="preserve">　　</w:t>
      </w:r>
      <w:r w:rsidRPr="007310DF">
        <w:rPr>
          <w:rFonts w:ascii="宋体" w:eastAsia="宋体" w:hAnsi="宋体" w:cs="宋体" w:hint="eastAsia"/>
          <w:b/>
          <w:bCs/>
          <w:color w:val="000000"/>
          <w:kern w:val="0"/>
          <w:sz w:val="27"/>
          <w:szCs w:val="27"/>
        </w:rPr>
        <w:t>五、本通知自发布之日起施行。在本通知执行过程中，如遇上级有新规定，则按上级规定执行。</w:t>
      </w:r>
    </w:p>
    <w:p w:rsidR="007310DF" w:rsidRPr="007310DF" w:rsidRDefault="007310DF" w:rsidP="007310DF">
      <w:pPr>
        <w:widowControl/>
        <w:jc w:val="left"/>
        <w:rPr>
          <w:rFonts w:ascii="宋体" w:eastAsia="宋体" w:hAnsi="宋体" w:cs="宋体" w:hint="eastAsia"/>
          <w:color w:val="000000"/>
          <w:kern w:val="0"/>
          <w:sz w:val="18"/>
          <w:szCs w:val="18"/>
        </w:rPr>
      </w:pPr>
    </w:p>
    <w:p w:rsidR="007310DF" w:rsidRPr="007310DF" w:rsidRDefault="007310DF" w:rsidP="007310DF">
      <w:pPr>
        <w:widowControl/>
        <w:jc w:val="left"/>
        <w:rPr>
          <w:rFonts w:ascii="宋体" w:eastAsia="宋体" w:hAnsi="宋体" w:cs="宋体" w:hint="eastAsia"/>
          <w:color w:val="000000"/>
          <w:kern w:val="0"/>
          <w:sz w:val="18"/>
          <w:szCs w:val="18"/>
        </w:rPr>
      </w:pPr>
    </w:p>
    <w:p w:rsidR="007310DF" w:rsidRPr="007310DF" w:rsidRDefault="007310DF" w:rsidP="007310DF">
      <w:pPr>
        <w:widowControl/>
        <w:jc w:val="left"/>
        <w:rPr>
          <w:rFonts w:ascii="宋体" w:eastAsia="宋体" w:hAnsi="宋体" w:cs="宋体" w:hint="eastAsia"/>
          <w:color w:val="000000"/>
          <w:kern w:val="0"/>
          <w:sz w:val="18"/>
          <w:szCs w:val="18"/>
        </w:rPr>
      </w:pPr>
    </w:p>
    <w:p w:rsidR="007310DF" w:rsidRPr="007310DF" w:rsidRDefault="007310DF" w:rsidP="007310DF">
      <w:pPr>
        <w:widowControl/>
        <w:jc w:val="righ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鄂尔多斯市财政局      </w:t>
      </w:r>
    </w:p>
    <w:p w:rsidR="007310DF" w:rsidRPr="007310DF" w:rsidRDefault="007310DF" w:rsidP="007310DF">
      <w:pPr>
        <w:widowControl/>
        <w:jc w:val="right"/>
        <w:rPr>
          <w:rFonts w:ascii="宋体" w:eastAsia="宋体" w:hAnsi="宋体" w:cs="宋体" w:hint="eastAsia"/>
          <w:color w:val="000000"/>
          <w:kern w:val="0"/>
          <w:sz w:val="18"/>
          <w:szCs w:val="18"/>
        </w:rPr>
      </w:pPr>
      <w:r w:rsidRPr="007310DF">
        <w:rPr>
          <w:rFonts w:ascii="宋体" w:eastAsia="宋体" w:hAnsi="宋体" w:cs="宋体" w:hint="eastAsia"/>
          <w:color w:val="000000"/>
          <w:kern w:val="0"/>
          <w:sz w:val="27"/>
          <w:szCs w:val="27"/>
        </w:rPr>
        <w:t>2022年11月4日      </w:t>
      </w:r>
    </w:p>
    <w:p w:rsidR="006700D5" w:rsidRPr="007310DF" w:rsidRDefault="006700D5"/>
    <w:sectPr w:rsidR="006700D5" w:rsidRPr="007310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0D5" w:rsidRDefault="006700D5" w:rsidP="007310DF">
      <w:r>
        <w:separator/>
      </w:r>
    </w:p>
  </w:endnote>
  <w:endnote w:type="continuationSeparator" w:id="1">
    <w:p w:rsidR="006700D5" w:rsidRDefault="006700D5" w:rsidP="007310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0D5" w:rsidRDefault="006700D5" w:rsidP="007310DF">
      <w:r>
        <w:separator/>
      </w:r>
    </w:p>
  </w:footnote>
  <w:footnote w:type="continuationSeparator" w:id="1">
    <w:p w:rsidR="006700D5" w:rsidRDefault="006700D5" w:rsidP="007310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10DF"/>
    <w:rsid w:val="006700D5"/>
    <w:rsid w:val="00731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10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10DF"/>
    <w:rPr>
      <w:sz w:val="18"/>
      <w:szCs w:val="18"/>
    </w:rPr>
  </w:style>
  <w:style w:type="paragraph" w:styleId="a4">
    <w:name w:val="footer"/>
    <w:basedOn w:val="a"/>
    <w:link w:val="Char0"/>
    <w:uiPriority w:val="99"/>
    <w:semiHidden/>
    <w:unhideWhenUsed/>
    <w:rsid w:val="007310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10DF"/>
    <w:rPr>
      <w:sz w:val="18"/>
      <w:szCs w:val="18"/>
    </w:rPr>
  </w:style>
</w:styles>
</file>

<file path=word/webSettings.xml><?xml version="1.0" encoding="utf-8"?>
<w:webSettings xmlns:r="http://schemas.openxmlformats.org/officeDocument/2006/relationships" xmlns:w="http://schemas.openxmlformats.org/wordprocessingml/2006/main">
  <w:divs>
    <w:div w:id="634607717">
      <w:bodyDiv w:val="1"/>
      <w:marLeft w:val="0"/>
      <w:marRight w:val="0"/>
      <w:marTop w:val="0"/>
      <w:marBottom w:val="0"/>
      <w:divBdr>
        <w:top w:val="none" w:sz="0" w:space="0" w:color="auto"/>
        <w:left w:val="none" w:sz="0" w:space="0" w:color="auto"/>
        <w:bottom w:val="none" w:sz="0" w:space="0" w:color="auto"/>
        <w:right w:val="none" w:sz="0" w:space="0" w:color="auto"/>
      </w:divBdr>
      <w:divsChild>
        <w:div w:id="1573155322">
          <w:marLeft w:val="0"/>
          <w:marRight w:val="0"/>
          <w:marTop w:val="0"/>
          <w:marBottom w:val="0"/>
          <w:divBdr>
            <w:top w:val="none" w:sz="0" w:space="0" w:color="auto"/>
            <w:left w:val="none" w:sz="0" w:space="0" w:color="auto"/>
            <w:bottom w:val="none" w:sz="0" w:space="0" w:color="auto"/>
            <w:right w:val="none" w:sz="0" w:space="0" w:color="auto"/>
          </w:divBdr>
        </w:div>
        <w:div w:id="819272168">
          <w:marLeft w:val="0"/>
          <w:marRight w:val="0"/>
          <w:marTop w:val="0"/>
          <w:marBottom w:val="0"/>
          <w:divBdr>
            <w:top w:val="none" w:sz="0" w:space="0" w:color="auto"/>
            <w:left w:val="none" w:sz="0" w:space="0" w:color="auto"/>
            <w:bottom w:val="none" w:sz="0" w:space="0" w:color="auto"/>
            <w:right w:val="none" w:sz="0" w:space="0" w:color="auto"/>
          </w:divBdr>
        </w:div>
        <w:div w:id="1478911756">
          <w:marLeft w:val="0"/>
          <w:marRight w:val="0"/>
          <w:marTop w:val="0"/>
          <w:marBottom w:val="0"/>
          <w:divBdr>
            <w:top w:val="none" w:sz="0" w:space="0" w:color="auto"/>
            <w:left w:val="none" w:sz="0" w:space="0" w:color="auto"/>
            <w:bottom w:val="none" w:sz="0" w:space="0" w:color="auto"/>
            <w:right w:val="none" w:sz="0" w:space="0" w:color="auto"/>
          </w:divBdr>
        </w:div>
        <w:div w:id="1547176318">
          <w:marLeft w:val="0"/>
          <w:marRight w:val="0"/>
          <w:marTop w:val="0"/>
          <w:marBottom w:val="0"/>
          <w:divBdr>
            <w:top w:val="none" w:sz="0" w:space="0" w:color="auto"/>
            <w:left w:val="none" w:sz="0" w:space="0" w:color="auto"/>
            <w:bottom w:val="none" w:sz="0" w:space="0" w:color="auto"/>
            <w:right w:val="none" w:sz="0" w:space="0" w:color="auto"/>
          </w:divBdr>
        </w:div>
        <w:div w:id="563485921">
          <w:marLeft w:val="0"/>
          <w:marRight w:val="0"/>
          <w:marTop w:val="0"/>
          <w:marBottom w:val="0"/>
          <w:divBdr>
            <w:top w:val="none" w:sz="0" w:space="0" w:color="auto"/>
            <w:left w:val="none" w:sz="0" w:space="0" w:color="auto"/>
            <w:bottom w:val="none" w:sz="0" w:space="0" w:color="auto"/>
            <w:right w:val="none" w:sz="0" w:space="0" w:color="auto"/>
          </w:divBdr>
        </w:div>
        <w:div w:id="1748843693">
          <w:marLeft w:val="0"/>
          <w:marRight w:val="0"/>
          <w:marTop w:val="0"/>
          <w:marBottom w:val="0"/>
          <w:divBdr>
            <w:top w:val="none" w:sz="0" w:space="0" w:color="auto"/>
            <w:left w:val="none" w:sz="0" w:space="0" w:color="auto"/>
            <w:bottom w:val="none" w:sz="0" w:space="0" w:color="auto"/>
            <w:right w:val="none" w:sz="0" w:space="0" w:color="auto"/>
          </w:divBdr>
        </w:div>
        <w:div w:id="1248880123">
          <w:marLeft w:val="0"/>
          <w:marRight w:val="0"/>
          <w:marTop w:val="0"/>
          <w:marBottom w:val="0"/>
          <w:divBdr>
            <w:top w:val="none" w:sz="0" w:space="0" w:color="auto"/>
            <w:left w:val="none" w:sz="0" w:space="0" w:color="auto"/>
            <w:bottom w:val="none" w:sz="0" w:space="0" w:color="auto"/>
            <w:right w:val="none" w:sz="0" w:space="0" w:color="auto"/>
          </w:divBdr>
        </w:div>
        <w:div w:id="35008409">
          <w:marLeft w:val="0"/>
          <w:marRight w:val="0"/>
          <w:marTop w:val="0"/>
          <w:marBottom w:val="0"/>
          <w:divBdr>
            <w:top w:val="none" w:sz="0" w:space="0" w:color="auto"/>
            <w:left w:val="none" w:sz="0" w:space="0" w:color="auto"/>
            <w:bottom w:val="none" w:sz="0" w:space="0" w:color="auto"/>
            <w:right w:val="none" w:sz="0" w:space="0" w:color="auto"/>
          </w:divBdr>
        </w:div>
        <w:div w:id="496306709">
          <w:marLeft w:val="0"/>
          <w:marRight w:val="0"/>
          <w:marTop w:val="0"/>
          <w:marBottom w:val="0"/>
          <w:divBdr>
            <w:top w:val="none" w:sz="0" w:space="0" w:color="auto"/>
            <w:left w:val="none" w:sz="0" w:space="0" w:color="auto"/>
            <w:bottom w:val="none" w:sz="0" w:space="0" w:color="auto"/>
            <w:right w:val="none" w:sz="0" w:space="0" w:color="auto"/>
          </w:divBdr>
        </w:div>
        <w:div w:id="1173300466">
          <w:marLeft w:val="0"/>
          <w:marRight w:val="0"/>
          <w:marTop w:val="0"/>
          <w:marBottom w:val="0"/>
          <w:divBdr>
            <w:top w:val="none" w:sz="0" w:space="0" w:color="auto"/>
            <w:left w:val="none" w:sz="0" w:space="0" w:color="auto"/>
            <w:bottom w:val="none" w:sz="0" w:space="0" w:color="auto"/>
            <w:right w:val="none" w:sz="0" w:space="0" w:color="auto"/>
          </w:divBdr>
        </w:div>
        <w:div w:id="1870532226">
          <w:marLeft w:val="0"/>
          <w:marRight w:val="0"/>
          <w:marTop w:val="0"/>
          <w:marBottom w:val="0"/>
          <w:divBdr>
            <w:top w:val="none" w:sz="0" w:space="0" w:color="auto"/>
            <w:left w:val="none" w:sz="0" w:space="0" w:color="auto"/>
            <w:bottom w:val="none" w:sz="0" w:space="0" w:color="auto"/>
            <w:right w:val="none" w:sz="0" w:space="0" w:color="auto"/>
          </w:divBdr>
        </w:div>
        <w:div w:id="390539429">
          <w:marLeft w:val="0"/>
          <w:marRight w:val="0"/>
          <w:marTop w:val="0"/>
          <w:marBottom w:val="0"/>
          <w:divBdr>
            <w:top w:val="none" w:sz="0" w:space="0" w:color="auto"/>
            <w:left w:val="none" w:sz="0" w:space="0" w:color="auto"/>
            <w:bottom w:val="none" w:sz="0" w:space="0" w:color="auto"/>
            <w:right w:val="none" w:sz="0" w:space="0" w:color="auto"/>
          </w:divBdr>
        </w:div>
        <w:div w:id="1494301260">
          <w:marLeft w:val="0"/>
          <w:marRight w:val="0"/>
          <w:marTop w:val="0"/>
          <w:marBottom w:val="0"/>
          <w:divBdr>
            <w:top w:val="none" w:sz="0" w:space="0" w:color="auto"/>
            <w:left w:val="none" w:sz="0" w:space="0" w:color="auto"/>
            <w:bottom w:val="none" w:sz="0" w:space="0" w:color="auto"/>
            <w:right w:val="none" w:sz="0" w:space="0" w:color="auto"/>
          </w:divBdr>
        </w:div>
        <w:div w:id="405343842">
          <w:marLeft w:val="0"/>
          <w:marRight w:val="0"/>
          <w:marTop w:val="0"/>
          <w:marBottom w:val="0"/>
          <w:divBdr>
            <w:top w:val="none" w:sz="0" w:space="0" w:color="auto"/>
            <w:left w:val="none" w:sz="0" w:space="0" w:color="auto"/>
            <w:bottom w:val="none" w:sz="0" w:space="0" w:color="auto"/>
            <w:right w:val="none" w:sz="0" w:space="0" w:color="auto"/>
          </w:divBdr>
        </w:div>
        <w:div w:id="1101800820">
          <w:marLeft w:val="0"/>
          <w:marRight w:val="0"/>
          <w:marTop w:val="0"/>
          <w:marBottom w:val="0"/>
          <w:divBdr>
            <w:top w:val="none" w:sz="0" w:space="0" w:color="auto"/>
            <w:left w:val="none" w:sz="0" w:space="0" w:color="auto"/>
            <w:bottom w:val="none" w:sz="0" w:space="0" w:color="auto"/>
            <w:right w:val="none" w:sz="0" w:space="0" w:color="auto"/>
          </w:divBdr>
        </w:div>
        <w:div w:id="1836263085">
          <w:marLeft w:val="0"/>
          <w:marRight w:val="0"/>
          <w:marTop w:val="0"/>
          <w:marBottom w:val="0"/>
          <w:divBdr>
            <w:top w:val="none" w:sz="0" w:space="0" w:color="auto"/>
            <w:left w:val="none" w:sz="0" w:space="0" w:color="auto"/>
            <w:bottom w:val="none" w:sz="0" w:space="0" w:color="auto"/>
            <w:right w:val="none" w:sz="0" w:space="0" w:color="auto"/>
          </w:divBdr>
        </w:div>
        <w:div w:id="1495340920">
          <w:marLeft w:val="0"/>
          <w:marRight w:val="0"/>
          <w:marTop w:val="0"/>
          <w:marBottom w:val="0"/>
          <w:divBdr>
            <w:top w:val="none" w:sz="0" w:space="0" w:color="auto"/>
            <w:left w:val="none" w:sz="0" w:space="0" w:color="auto"/>
            <w:bottom w:val="none" w:sz="0" w:space="0" w:color="auto"/>
            <w:right w:val="none" w:sz="0" w:space="0" w:color="auto"/>
          </w:divBdr>
        </w:div>
        <w:div w:id="1463184113">
          <w:marLeft w:val="0"/>
          <w:marRight w:val="0"/>
          <w:marTop w:val="0"/>
          <w:marBottom w:val="0"/>
          <w:divBdr>
            <w:top w:val="none" w:sz="0" w:space="0" w:color="auto"/>
            <w:left w:val="none" w:sz="0" w:space="0" w:color="auto"/>
            <w:bottom w:val="none" w:sz="0" w:space="0" w:color="auto"/>
            <w:right w:val="none" w:sz="0" w:space="0" w:color="auto"/>
          </w:divBdr>
        </w:div>
        <w:div w:id="1212307336">
          <w:marLeft w:val="0"/>
          <w:marRight w:val="0"/>
          <w:marTop w:val="0"/>
          <w:marBottom w:val="0"/>
          <w:divBdr>
            <w:top w:val="none" w:sz="0" w:space="0" w:color="auto"/>
            <w:left w:val="none" w:sz="0" w:space="0" w:color="auto"/>
            <w:bottom w:val="none" w:sz="0" w:space="0" w:color="auto"/>
            <w:right w:val="none" w:sz="0" w:space="0" w:color="auto"/>
          </w:divBdr>
        </w:div>
        <w:div w:id="619608339">
          <w:marLeft w:val="0"/>
          <w:marRight w:val="0"/>
          <w:marTop w:val="0"/>
          <w:marBottom w:val="0"/>
          <w:divBdr>
            <w:top w:val="none" w:sz="0" w:space="0" w:color="auto"/>
            <w:left w:val="none" w:sz="0" w:space="0" w:color="auto"/>
            <w:bottom w:val="none" w:sz="0" w:space="0" w:color="auto"/>
            <w:right w:val="none" w:sz="0" w:space="0" w:color="auto"/>
          </w:divBdr>
        </w:div>
        <w:div w:id="1992440203">
          <w:marLeft w:val="0"/>
          <w:marRight w:val="0"/>
          <w:marTop w:val="0"/>
          <w:marBottom w:val="0"/>
          <w:divBdr>
            <w:top w:val="none" w:sz="0" w:space="0" w:color="auto"/>
            <w:left w:val="none" w:sz="0" w:space="0" w:color="auto"/>
            <w:bottom w:val="none" w:sz="0" w:space="0" w:color="auto"/>
            <w:right w:val="none" w:sz="0" w:space="0" w:color="auto"/>
          </w:divBdr>
        </w:div>
        <w:div w:id="452331996">
          <w:marLeft w:val="0"/>
          <w:marRight w:val="0"/>
          <w:marTop w:val="0"/>
          <w:marBottom w:val="0"/>
          <w:divBdr>
            <w:top w:val="none" w:sz="0" w:space="0" w:color="auto"/>
            <w:left w:val="none" w:sz="0" w:space="0" w:color="auto"/>
            <w:bottom w:val="none" w:sz="0" w:space="0" w:color="auto"/>
            <w:right w:val="none" w:sz="0" w:space="0" w:color="auto"/>
          </w:divBdr>
        </w:div>
        <w:div w:id="1019509999">
          <w:marLeft w:val="0"/>
          <w:marRight w:val="0"/>
          <w:marTop w:val="0"/>
          <w:marBottom w:val="0"/>
          <w:divBdr>
            <w:top w:val="none" w:sz="0" w:space="0" w:color="auto"/>
            <w:left w:val="none" w:sz="0" w:space="0" w:color="auto"/>
            <w:bottom w:val="none" w:sz="0" w:space="0" w:color="auto"/>
            <w:right w:val="none" w:sz="0" w:space="0" w:color="auto"/>
          </w:divBdr>
        </w:div>
        <w:div w:id="48157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1133</Characters>
  <Application>Microsoft Office Word</Application>
  <DocSecurity>0</DocSecurity>
  <Lines>9</Lines>
  <Paragraphs>2</Paragraphs>
  <ScaleCrop>false</ScaleCrop>
  <Company>china</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何滢</dc:creator>
  <cp:keywords/>
  <dc:description/>
  <cp:lastModifiedBy>何滢</cp:lastModifiedBy>
  <cp:revision>2</cp:revision>
  <dcterms:created xsi:type="dcterms:W3CDTF">2022-11-16T08:36:00Z</dcterms:created>
  <dcterms:modified xsi:type="dcterms:W3CDTF">2022-11-16T08:37:00Z</dcterms:modified>
</cp:coreProperties>
</file>